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45" w:rsidRDefault="00E628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2845" w:rsidRDefault="00E62845">
      <w:pPr>
        <w:pStyle w:val="ConsPlusNormal"/>
        <w:ind w:firstLine="540"/>
        <w:jc w:val="both"/>
        <w:outlineLvl w:val="0"/>
      </w:pPr>
    </w:p>
    <w:p w:rsidR="00E62845" w:rsidRDefault="00E62845">
      <w:pPr>
        <w:pStyle w:val="ConsPlusNormal"/>
        <w:jc w:val="right"/>
      </w:pPr>
      <w:r>
        <w:t>Проект</w:t>
      </w:r>
    </w:p>
    <w:p w:rsidR="00E62845" w:rsidRDefault="00E62845">
      <w:pPr>
        <w:pStyle w:val="ConsPlusNormal"/>
        <w:jc w:val="right"/>
      </w:pPr>
      <w:r>
        <w:t>N 287844-7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jc w:val="right"/>
      </w:pPr>
      <w:r>
        <w:t>Внесен Правительством</w:t>
      </w:r>
    </w:p>
    <w:p w:rsidR="00E62845" w:rsidRDefault="00E62845">
      <w:pPr>
        <w:pStyle w:val="ConsPlusNormal"/>
        <w:jc w:val="right"/>
      </w:pPr>
      <w:r>
        <w:t>Российской Федерации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Title"/>
        <w:jc w:val="center"/>
      </w:pPr>
      <w:r>
        <w:t>РОССИЙСКАЯ ФЕДЕРАЦИЯ</w:t>
      </w:r>
    </w:p>
    <w:p w:rsidR="00E62845" w:rsidRDefault="00E62845">
      <w:pPr>
        <w:pStyle w:val="ConsPlusTitle"/>
        <w:jc w:val="center"/>
      </w:pPr>
    </w:p>
    <w:p w:rsidR="00E62845" w:rsidRDefault="00E62845">
      <w:pPr>
        <w:pStyle w:val="ConsPlusTitle"/>
        <w:jc w:val="center"/>
      </w:pPr>
      <w:r>
        <w:t>ФЕДЕРАЛЬНЫЙ ЗАКОН</w:t>
      </w:r>
    </w:p>
    <w:p w:rsidR="00E62845" w:rsidRDefault="00E62845">
      <w:pPr>
        <w:pStyle w:val="ConsPlusTitle"/>
        <w:jc w:val="center"/>
      </w:pPr>
    </w:p>
    <w:p w:rsidR="00E62845" w:rsidRDefault="00E62845">
      <w:pPr>
        <w:pStyle w:val="ConsPlusTitle"/>
        <w:jc w:val="center"/>
      </w:pPr>
      <w:r>
        <w:t>О ВНЕСЕНИИ ИЗМЕНЕНИЙ В СТАТЬЮ 5 ФЕДЕРАЛЬНОГО ЗАКОНА</w:t>
      </w:r>
    </w:p>
    <w:p w:rsidR="00E62845" w:rsidRDefault="00E62845">
      <w:pPr>
        <w:pStyle w:val="ConsPlusTitle"/>
        <w:jc w:val="center"/>
      </w:pPr>
      <w:r>
        <w:t>"О ПОТРЕБИТЕЛЬСКОМ КРЕДИТЕ (ЗАЙМЕ)"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ind w:firstLine="540"/>
        <w:jc w:val="both"/>
        <w:outlineLvl w:val="0"/>
      </w:pPr>
      <w:r>
        <w:t>Статья 1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5</w:t>
        </w:r>
      </w:hyperlink>
      <w:r>
        <w:t xml:space="preserve"> Федерального закона от 21 декабря 2013 года N 353-ФЗ "О потребительском кредите (займе)" (Собрание законодательства Российской Федерации, 2013, N 51, ст. 6673) следующие изменения:</w:t>
      </w:r>
    </w:p>
    <w:p w:rsidR="00E62845" w:rsidRDefault="00E6284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20</w:t>
        </w:r>
      </w:hyperlink>
      <w:r>
        <w:t xml:space="preserve"> изложить в следующей редакции:</w:t>
      </w:r>
    </w:p>
    <w:p w:rsidR="00E62845" w:rsidRDefault="00E6284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"20.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E62845" w:rsidRDefault="00E62845">
      <w:pPr>
        <w:pStyle w:val="ConsPlusNormal"/>
        <w:spacing w:before="220"/>
        <w:ind w:firstLine="540"/>
        <w:jc w:val="both"/>
      </w:pPr>
      <w:r>
        <w:t>1) проценты за пользование денежными средствами;</w:t>
      </w:r>
    </w:p>
    <w:p w:rsidR="00E62845" w:rsidRDefault="00E62845">
      <w:pPr>
        <w:pStyle w:val="ConsPlusNormal"/>
        <w:spacing w:before="220"/>
        <w:ind w:firstLine="540"/>
        <w:jc w:val="both"/>
      </w:pPr>
      <w:r>
        <w:t>2) основная сумма долга;</w:t>
      </w:r>
    </w:p>
    <w:p w:rsidR="00E62845" w:rsidRDefault="00E62845">
      <w:pPr>
        <w:pStyle w:val="ConsPlusNormal"/>
        <w:spacing w:before="220"/>
        <w:ind w:firstLine="540"/>
        <w:jc w:val="both"/>
      </w:pPr>
      <w:r>
        <w:t xml:space="preserve">3) неустойка (штраф, пеня) в размере, определенном в соответствии с </w:t>
      </w:r>
      <w:hyperlink r:id="rId7" w:history="1">
        <w:r>
          <w:rPr>
            <w:color w:val="0000FF"/>
          </w:rPr>
          <w:t>частью 21 настоящей статьи</w:t>
        </w:r>
      </w:hyperlink>
      <w:r>
        <w:t>;</w:t>
      </w:r>
    </w:p>
    <w:p w:rsidR="00E62845" w:rsidRDefault="00E62845">
      <w:pPr>
        <w:pStyle w:val="ConsPlusNormal"/>
        <w:spacing w:before="220"/>
        <w:ind w:firstLine="540"/>
        <w:jc w:val="both"/>
      </w:pPr>
      <w:r>
        <w:t>4)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(займа).";</w:t>
      </w:r>
    </w:p>
    <w:p w:rsidR="00E62845" w:rsidRDefault="00E62845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20.1 следующего содержания:</w:t>
      </w:r>
    </w:p>
    <w:p w:rsidR="00E62845" w:rsidRDefault="00E62845">
      <w:pPr>
        <w:pStyle w:val="ConsPlusNormal"/>
        <w:spacing w:before="220"/>
        <w:ind w:firstLine="540"/>
        <w:jc w:val="both"/>
      </w:pPr>
      <w:r>
        <w:t xml:space="preserve">"20.1. Очередность погашения задолженности заемщика, предусмотренная </w:t>
      </w:r>
      <w:hyperlink w:anchor="P18" w:history="1">
        <w:r>
          <w:rPr>
            <w:color w:val="0000FF"/>
          </w:rPr>
          <w:t>частью 20 настоящей статьи</w:t>
        </w:r>
      </w:hyperlink>
      <w:r>
        <w:t>, не может быть изменена сторонами договора потребительского кредита (займа).".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ind w:firstLine="540"/>
        <w:jc w:val="both"/>
        <w:outlineLvl w:val="0"/>
      </w:pPr>
      <w:r>
        <w:t>Статья 2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jc w:val="right"/>
      </w:pPr>
      <w:r>
        <w:t>Президент</w:t>
      </w:r>
    </w:p>
    <w:p w:rsidR="00E62845" w:rsidRDefault="00E62845">
      <w:pPr>
        <w:pStyle w:val="ConsPlusNormal"/>
        <w:jc w:val="right"/>
      </w:pPr>
      <w:r>
        <w:t>Российской Федерации</w:t>
      </w: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ind w:firstLine="540"/>
        <w:jc w:val="both"/>
      </w:pPr>
    </w:p>
    <w:p w:rsidR="00E62845" w:rsidRDefault="00E62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3F0" w:rsidRDefault="00C203F0">
      <w:bookmarkStart w:id="1" w:name="_GoBack"/>
      <w:bookmarkEnd w:id="1"/>
    </w:p>
    <w:sectPr w:rsidR="00C203F0" w:rsidSect="00EB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5"/>
    <w:rsid w:val="00C203F0"/>
    <w:rsid w:val="00E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F24D-7447-4D54-81CA-7BB54ADA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BBF2E5091821046974B5172A283C62B360AD4EF5E5A0BuAx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5C920C2255D6EE3AD9D60839CF1F8B84BBF2E5091821046974B5172A283C62B360AD4EF5E5A00uAx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5C920C2255D6EE3AD9D60839CF1F8B84BBF2E5091821046974B5172A283C62B360AD4EF5E5A01uAxFJ" TargetMode="External"/><Relationship Id="rId5" Type="http://schemas.openxmlformats.org/officeDocument/2006/relationships/hyperlink" Target="consultantplus://offline/ref=C645C920C2255D6EE3AD9D60839CF1F8B84BBF2E5091821046974B5172A283C62B360AD4EF5E5A0BuAx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Денис Олегович</dc:creator>
  <cp:keywords/>
  <dc:description/>
  <cp:lastModifiedBy>Литвинов Денис Олегович</cp:lastModifiedBy>
  <cp:revision>1</cp:revision>
  <dcterms:created xsi:type="dcterms:W3CDTF">2018-09-26T09:49:00Z</dcterms:created>
  <dcterms:modified xsi:type="dcterms:W3CDTF">2018-09-26T09:50:00Z</dcterms:modified>
</cp:coreProperties>
</file>